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670" w:rsidRDefault="00CF1670" w:rsidP="00CF1670">
      <w:pPr>
        <w:rPr>
          <w:rFonts w:ascii="Arial" w:hAnsi="Arial" w:cs="Arial"/>
          <w:b/>
          <w:sz w:val="22"/>
          <w:szCs w:val="22"/>
        </w:rPr>
      </w:pPr>
    </w:p>
    <w:p w:rsidR="00CF1670" w:rsidRDefault="00CF1670" w:rsidP="00CF1670">
      <w:pPr>
        <w:rPr>
          <w:rFonts w:ascii="Arial" w:hAnsi="Arial" w:cs="Arial"/>
          <w:b/>
          <w:sz w:val="22"/>
          <w:szCs w:val="22"/>
        </w:rPr>
      </w:pPr>
    </w:p>
    <w:p w:rsidR="00CF1670" w:rsidRDefault="00CF1670" w:rsidP="00CF1670">
      <w:pPr>
        <w:rPr>
          <w:rFonts w:ascii="Arial" w:hAnsi="Arial" w:cs="Arial"/>
          <w:b/>
          <w:sz w:val="22"/>
          <w:szCs w:val="22"/>
        </w:rPr>
      </w:pPr>
    </w:p>
    <w:p w:rsidR="00CF1670" w:rsidRDefault="00CF1670" w:rsidP="00CF1670">
      <w:pPr>
        <w:rPr>
          <w:rFonts w:ascii="Arial" w:hAnsi="Arial" w:cs="Arial"/>
          <w:b/>
          <w:sz w:val="22"/>
          <w:szCs w:val="22"/>
        </w:rPr>
      </w:pPr>
    </w:p>
    <w:p w:rsidR="00CF1670" w:rsidRDefault="00CF1670" w:rsidP="00CF1670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1B5FE6" w:rsidRPr="001B5FE6" w:rsidRDefault="001B5FE6" w:rsidP="001B5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160" w:line="259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B5FE6">
        <w:rPr>
          <w:rFonts w:ascii="Arial" w:eastAsia="Calibri" w:hAnsi="Arial" w:cs="Arial"/>
          <w:b/>
          <w:sz w:val="32"/>
          <w:szCs w:val="32"/>
          <w:lang w:eastAsia="en-US"/>
        </w:rPr>
        <w:t>INTERNATIONAL TRAINING COLLEGE - LINGUA</w:t>
      </w:r>
    </w:p>
    <w:p w:rsidR="001B5FE6" w:rsidRPr="001B5FE6" w:rsidRDefault="001B5FE6" w:rsidP="001B5FE6">
      <w:pPr>
        <w:spacing w:line="256" w:lineRule="auto"/>
        <w:jc w:val="center"/>
        <w:rPr>
          <w:rFonts w:ascii="Monotype Corsiva" w:eastAsia="Calibri" w:hAnsi="Monotype Corsiva" w:cs="Arial"/>
          <w:b/>
          <w:bCs/>
          <w:sz w:val="20"/>
          <w:szCs w:val="20"/>
          <w:lang w:eastAsia="en-US"/>
        </w:rPr>
      </w:pPr>
      <w:r w:rsidRPr="001B5FE6">
        <w:rPr>
          <w:rFonts w:ascii="Monotype Corsiva" w:eastAsia="Calibri" w:hAnsi="Monotype Corsiva" w:cs="Arial"/>
          <w:b/>
          <w:bCs/>
          <w:sz w:val="20"/>
          <w:szCs w:val="20"/>
          <w:lang w:eastAsia="en-US"/>
        </w:rPr>
        <w:t>Towards Educational Excellence</w:t>
      </w:r>
    </w:p>
    <w:p w:rsidR="001B5FE6" w:rsidRPr="001B5FE6" w:rsidRDefault="001B5FE6" w:rsidP="001B5FE6">
      <w:pPr>
        <w:pBdr>
          <w:bottom w:val="single" w:sz="12" w:space="1" w:color="auto"/>
        </w:pBdr>
        <w:spacing w:line="256" w:lineRule="auto"/>
        <w:jc w:val="center"/>
        <w:rPr>
          <w:rFonts w:ascii="Monotype Corsiva" w:eastAsia="Calibri" w:hAnsi="Monotype Corsiva" w:cs="Arial"/>
          <w:b/>
          <w:bCs/>
          <w:sz w:val="20"/>
          <w:szCs w:val="20"/>
          <w:lang w:eastAsia="en-US"/>
        </w:rPr>
      </w:pPr>
      <w:r w:rsidRPr="001B5FE6">
        <w:rPr>
          <w:rFonts w:ascii="Monotype Corsiva" w:eastAsia="Calibri" w:hAnsi="Monotype Corsiva" w:cs="Arial"/>
          <w:b/>
          <w:bCs/>
          <w:sz w:val="20"/>
          <w:szCs w:val="20"/>
          <w:lang w:eastAsia="en-US"/>
        </w:rPr>
        <w:t xml:space="preserve">NCHE Reg. No: </w:t>
      </w:r>
      <w:r w:rsidRPr="001B5FE6">
        <w:rPr>
          <w:rFonts w:ascii="Monotype Corsiva" w:eastAsia="Calibri" w:hAnsi="Monotype Corsiva"/>
          <w:b/>
          <w:bCs/>
          <w:sz w:val="22"/>
          <w:szCs w:val="22"/>
          <w:lang w:eastAsia="en-US"/>
        </w:rPr>
        <w:t>R0014</w:t>
      </w:r>
    </w:p>
    <w:p w:rsidR="001B5FE6" w:rsidRPr="001B5FE6" w:rsidRDefault="001B5FE6" w:rsidP="001B5FE6">
      <w:pPr>
        <w:spacing w:after="160" w:line="256" w:lineRule="auto"/>
        <w:jc w:val="center"/>
        <w:rPr>
          <w:rFonts w:ascii="Monotype Corsiva" w:eastAsia="Calibri" w:hAnsi="Monotype Corsiva" w:cs="Arial"/>
          <w:b/>
          <w:bCs/>
          <w:sz w:val="20"/>
          <w:szCs w:val="20"/>
          <w:lang w:eastAsia="en-US"/>
        </w:rPr>
      </w:pPr>
      <w:r w:rsidRPr="001B5FE6">
        <w:rPr>
          <w:rFonts w:ascii="Monotype Corsiva" w:eastAsia="Calibri" w:hAnsi="Monotype Corsiva" w:cs="Arial"/>
          <w:b/>
          <w:bCs/>
          <w:sz w:val="20"/>
          <w:szCs w:val="20"/>
          <w:lang w:eastAsia="en-US"/>
        </w:rPr>
        <w:t>NQA Accreditation No: 000095</w:t>
      </w:r>
    </w:p>
    <w:p w:rsidR="001B5FE6" w:rsidRPr="001B5FE6" w:rsidRDefault="001B5FE6" w:rsidP="001B5FE6">
      <w:pPr>
        <w:keepNext/>
        <w:tabs>
          <w:tab w:val="left" w:pos="360"/>
        </w:tabs>
        <w:spacing w:after="160" w:line="256" w:lineRule="auto"/>
        <w:jc w:val="center"/>
        <w:outlineLvl w:val="0"/>
        <w:rPr>
          <w:rFonts w:ascii="Arial" w:eastAsia="Times New Roman" w:hAnsi="Arial" w:cs="Arial"/>
          <w:b/>
          <w:bCs/>
          <w:lang w:eastAsia="en-US"/>
        </w:rPr>
      </w:pPr>
      <w:r w:rsidRPr="001B5FE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DEPARTMENT OF </w:t>
      </w:r>
      <w:r w:rsidRPr="001B5FE6">
        <w:rPr>
          <w:rFonts w:ascii="Arial" w:eastAsia="Calibri" w:hAnsi="Arial" w:cs="Arial"/>
          <w:b/>
          <w:sz w:val="22"/>
          <w:szCs w:val="22"/>
          <w:lang w:eastAsia="en-US"/>
        </w:rPr>
        <w:t>EDUCATION</w:t>
      </w:r>
    </w:p>
    <w:p w:rsidR="001B5FE6" w:rsidRPr="001B5FE6" w:rsidRDefault="001B5FE6" w:rsidP="001B5FE6">
      <w:pPr>
        <w:keepNext/>
        <w:tabs>
          <w:tab w:val="left" w:pos="360"/>
        </w:tabs>
        <w:spacing w:after="160" w:line="256" w:lineRule="auto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B5FE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ASSIGNMENT </w:t>
      </w:r>
    </w:p>
    <w:p w:rsidR="001B5FE6" w:rsidRPr="001B5FE6" w:rsidRDefault="001B5FE6" w:rsidP="001B5FE6">
      <w:pPr>
        <w:keepNext/>
        <w:tabs>
          <w:tab w:val="left" w:pos="360"/>
        </w:tabs>
        <w:spacing w:after="160" w:line="256" w:lineRule="auto"/>
        <w:outlineLvl w:val="0"/>
        <w:rPr>
          <w:rFonts w:ascii="Arial" w:eastAsia="Calibri" w:hAnsi="Arial" w:cs="Arial"/>
          <w:b/>
          <w:bCs/>
          <w:color w:val="FF0000"/>
          <w:sz w:val="22"/>
          <w:szCs w:val="22"/>
          <w:lang w:eastAsia="en-US"/>
        </w:rPr>
      </w:pPr>
    </w:p>
    <w:tbl>
      <w:tblPr>
        <w:tblStyle w:val="LightList-Accent51"/>
        <w:tblW w:w="9468" w:type="dxa"/>
        <w:tblInd w:w="0" w:type="dxa"/>
        <w:tblLook w:val="04A0" w:firstRow="1" w:lastRow="0" w:firstColumn="1" w:lastColumn="0" w:noHBand="0" w:noVBand="1"/>
      </w:tblPr>
      <w:tblGrid>
        <w:gridCol w:w="5663"/>
        <w:gridCol w:w="3805"/>
      </w:tblGrid>
      <w:tr w:rsidR="001B5FE6" w:rsidRPr="001B5FE6" w:rsidTr="00A440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3" w:type="dxa"/>
            <w:tcBorders>
              <w:top w:val="single" w:sz="8" w:space="0" w:color="4472C4"/>
              <w:left w:val="single" w:sz="8" w:space="0" w:color="4472C4"/>
              <w:bottom w:val="nil"/>
              <w:right w:val="nil"/>
            </w:tcBorders>
            <w:hideMark/>
          </w:tcPr>
          <w:p w:rsidR="001B5FE6" w:rsidRPr="001B5FE6" w:rsidRDefault="001B5FE6" w:rsidP="001B5FE6">
            <w:pPr>
              <w:spacing w:after="200" w:line="276" w:lineRule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B5FE6">
              <w:rPr>
                <w:rFonts w:ascii="Arial" w:eastAsia="Calibri" w:hAnsi="Arial"/>
                <w:sz w:val="22"/>
                <w:szCs w:val="22"/>
                <w:lang w:eastAsia="en-US"/>
              </w:rPr>
              <w:t>Lecturer:   Mrs. Limwena</w:t>
            </w:r>
          </w:p>
        </w:tc>
        <w:tc>
          <w:tcPr>
            <w:tcW w:w="3805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hideMark/>
          </w:tcPr>
          <w:p w:rsidR="001B5FE6" w:rsidRPr="001B5FE6" w:rsidRDefault="001B5FE6" w:rsidP="001B5FE6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B5FE6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             </w:t>
            </w:r>
          </w:p>
        </w:tc>
      </w:tr>
      <w:tr w:rsidR="001B5FE6" w:rsidRPr="001B5FE6" w:rsidTr="00A44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gridSpan w:val="2"/>
            <w:hideMark/>
          </w:tcPr>
          <w:p w:rsidR="001B5FE6" w:rsidRPr="001B5FE6" w:rsidRDefault="001B5FE6" w:rsidP="001B5FE6">
            <w:pPr>
              <w:keepNext/>
              <w:spacing w:line="480" w:lineRule="auto"/>
              <w:ind w:left="1440" w:hanging="1440"/>
              <w:outlineLvl w:val="0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B5FE6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QUALIFICATION      : </w:t>
            </w:r>
            <w:r w:rsidRPr="001B5FE6">
              <w:rPr>
                <w:rFonts w:ascii="Arial" w:eastAsia="Calibri" w:hAnsi="Arial" w:cs="Arial"/>
                <w:sz w:val="22"/>
                <w:szCs w:val="22"/>
                <w:lang w:eastAsia="en-US"/>
              </w:rPr>
              <w:t>Diploma in Early Childhood   ( NQA Level 6)</w:t>
            </w:r>
          </w:p>
        </w:tc>
      </w:tr>
      <w:tr w:rsidR="001B5FE6" w:rsidRPr="001B5FE6" w:rsidTr="00A44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gridSpan w:val="2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hideMark/>
          </w:tcPr>
          <w:p w:rsidR="001B5FE6" w:rsidRPr="001B5FE6" w:rsidRDefault="001B5FE6" w:rsidP="001B5FE6">
            <w:pPr>
              <w:keepNext/>
              <w:spacing w:line="480" w:lineRule="auto"/>
              <w:ind w:left="1440" w:hanging="1440"/>
              <w:outlineLv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B5FE6">
              <w:rPr>
                <w:rFonts w:ascii="Arial" w:eastAsia="Calibri" w:hAnsi="Arial"/>
                <w:sz w:val="22"/>
                <w:szCs w:val="22"/>
                <w:lang w:eastAsia="en-US"/>
              </w:rPr>
              <w:t>YEAR 1                     :(Exit Level:</w:t>
            </w:r>
            <w:r w:rsidRPr="001B5FE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Diploma in Early Childhood of Education level 6: </w:t>
            </w:r>
          </w:p>
          <w:p w:rsidR="001B5FE6" w:rsidRPr="001B5FE6" w:rsidRDefault="001B5FE6" w:rsidP="001B5FE6">
            <w:pPr>
              <w:keepNext/>
              <w:spacing w:line="480" w:lineRule="auto"/>
              <w:ind w:left="1440" w:hanging="1440"/>
              <w:outlineLv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B5FE6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                                  (</w:t>
            </w:r>
            <w:r w:rsidRPr="001B5FE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Junior Primary, Senior)  L-6  </w:t>
            </w:r>
          </w:p>
          <w:p w:rsidR="001B5FE6" w:rsidRPr="001B5FE6" w:rsidRDefault="001B5FE6" w:rsidP="001B5FE6">
            <w:pPr>
              <w:keepNext/>
              <w:spacing w:line="480" w:lineRule="auto"/>
              <w:outlineLvl w:val="0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B5FE6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                                          </w:t>
            </w:r>
          </w:p>
        </w:tc>
      </w:tr>
      <w:tr w:rsidR="001B5FE6" w:rsidRPr="001B5FE6" w:rsidTr="00A44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gridSpan w:val="2"/>
            <w:hideMark/>
          </w:tcPr>
          <w:p w:rsidR="001B5FE6" w:rsidRPr="001B5FE6" w:rsidRDefault="001B5FE6" w:rsidP="001B5FE6">
            <w:pPr>
              <w:spacing w:line="256" w:lineRule="auto"/>
              <w:rPr>
                <w:rFonts w:ascii="Arial" w:eastAsia="Calibri" w:hAnsi="Arial" w:cs="Arial"/>
                <w:lang w:eastAsia="en-US"/>
              </w:rPr>
            </w:pPr>
            <w:r w:rsidRPr="001B5FE6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COURSE                  : </w:t>
            </w:r>
            <w:r w:rsidR="0099019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ASSESSMET AND EVALAUTION</w:t>
            </w:r>
          </w:p>
        </w:tc>
      </w:tr>
      <w:tr w:rsidR="001B5FE6" w:rsidRPr="001B5FE6" w:rsidTr="00A44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gridSpan w:val="2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hideMark/>
          </w:tcPr>
          <w:p w:rsidR="001B5FE6" w:rsidRPr="001B5FE6" w:rsidRDefault="001B5FE6" w:rsidP="001B5FE6">
            <w:pPr>
              <w:keepNext/>
              <w:spacing w:line="480" w:lineRule="auto"/>
              <w:outlineLvl w:val="0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B5FE6">
              <w:rPr>
                <w:rFonts w:ascii="Arial" w:eastAsia="Calibri" w:hAnsi="Arial"/>
                <w:sz w:val="22"/>
                <w:szCs w:val="22"/>
                <w:lang w:eastAsia="en-US"/>
              </w:rPr>
              <w:t>DUE DATE               : 30/03/2023</w:t>
            </w:r>
          </w:p>
        </w:tc>
      </w:tr>
      <w:tr w:rsidR="001B5FE6" w:rsidRPr="001B5FE6" w:rsidTr="00A44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gridSpan w:val="2"/>
            <w:hideMark/>
          </w:tcPr>
          <w:p w:rsidR="001B5FE6" w:rsidRPr="001B5FE6" w:rsidRDefault="001B5FE6" w:rsidP="001B5FE6">
            <w:pPr>
              <w:keepNext/>
              <w:spacing w:line="480" w:lineRule="auto"/>
              <w:outlineLvl w:val="0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B5FE6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TOTAL MARKS         : 50 marks </w:t>
            </w:r>
          </w:p>
        </w:tc>
      </w:tr>
    </w:tbl>
    <w:p w:rsidR="001B5FE6" w:rsidRPr="001B5FE6" w:rsidRDefault="001B5FE6" w:rsidP="001B5FE6">
      <w:pPr>
        <w:spacing w:after="160" w:line="25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B5FE6" w:rsidRPr="001B5FE6" w:rsidRDefault="001B5FE6" w:rsidP="001B5FE6">
      <w:pPr>
        <w:spacing w:after="160" w:line="25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B5FE6">
        <w:rPr>
          <w:rFonts w:ascii="Arial" w:eastAsia="Calibri" w:hAnsi="Arial" w:cs="Arial"/>
          <w:b/>
          <w:sz w:val="22"/>
          <w:szCs w:val="22"/>
          <w:lang w:eastAsia="en-US"/>
        </w:rPr>
        <w:t>INSTRUCTIONS:</w:t>
      </w:r>
    </w:p>
    <w:p w:rsidR="001B5FE6" w:rsidRPr="001B5FE6" w:rsidRDefault="001B5FE6" w:rsidP="001B5FE6">
      <w:pPr>
        <w:numPr>
          <w:ilvl w:val="0"/>
          <w:numId w:val="2"/>
        </w:numPr>
        <w:spacing w:after="16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B5FE6">
        <w:rPr>
          <w:rFonts w:ascii="Arial" w:eastAsia="Calibri" w:hAnsi="Arial" w:cs="Arial"/>
          <w:sz w:val="22"/>
          <w:szCs w:val="22"/>
          <w:lang w:eastAsia="en-US"/>
        </w:rPr>
        <w:t>Your assignment must have a cover page with your name, student number, course name and lecturer name.</w:t>
      </w:r>
    </w:p>
    <w:p w:rsidR="001B5FE6" w:rsidRPr="001B5FE6" w:rsidRDefault="001B5FE6" w:rsidP="001B5FE6">
      <w:pPr>
        <w:numPr>
          <w:ilvl w:val="0"/>
          <w:numId w:val="2"/>
        </w:numPr>
        <w:spacing w:after="16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B5FE6">
        <w:rPr>
          <w:rFonts w:ascii="Arial" w:eastAsia="Calibri" w:hAnsi="Arial" w:cs="Arial"/>
          <w:sz w:val="22"/>
          <w:szCs w:val="22"/>
          <w:lang w:eastAsia="en-US"/>
        </w:rPr>
        <w:t>Marks awarded will be indicated both as actual and percentage.</w:t>
      </w:r>
    </w:p>
    <w:p w:rsidR="001B5FE6" w:rsidRPr="001B5FE6" w:rsidRDefault="001B5FE6" w:rsidP="001B5FE6">
      <w:pPr>
        <w:numPr>
          <w:ilvl w:val="0"/>
          <w:numId w:val="2"/>
        </w:numPr>
        <w:spacing w:after="16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B5FE6">
        <w:rPr>
          <w:rFonts w:ascii="Arial" w:eastAsia="Calibri" w:hAnsi="Arial" w:cs="Arial"/>
          <w:sz w:val="22"/>
          <w:szCs w:val="22"/>
          <w:lang w:eastAsia="en-US"/>
        </w:rPr>
        <w:t>The assignment must be the work of the student and not shared or completed by any other student and must be typed.</w:t>
      </w:r>
    </w:p>
    <w:p w:rsidR="001B5FE6" w:rsidRPr="001B5FE6" w:rsidRDefault="001B5FE6" w:rsidP="001B5FE6">
      <w:pPr>
        <w:numPr>
          <w:ilvl w:val="0"/>
          <w:numId w:val="2"/>
        </w:numPr>
        <w:spacing w:after="16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B5FE6">
        <w:rPr>
          <w:rFonts w:ascii="Arial" w:eastAsia="Calibri" w:hAnsi="Arial" w:cs="Arial"/>
          <w:sz w:val="22"/>
          <w:szCs w:val="22"/>
          <w:lang w:eastAsia="en-US"/>
        </w:rPr>
        <w:t>Students will be penalized for plagiarising or simply copying passages from the study notes or web sites, other texts and from another student’s assignment/project/rough work, etc., without any referencing attached thereto.</w:t>
      </w:r>
    </w:p>
    <w:p w:rsidR="001B5FE6" w:rsidRPr="001B5FE6" w:rsidRDefault="001B5FE6" w:rsidP="001B5FE6">
      <w:pPr>
        <w:numPr>
          <w:ilvl w:val="0"/>
          <w:numId w:val="2"/>
        </w:numPr>
        <w:spacing w:after="16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B5FE6">
        <w:rPr>
          <w:rFonts w:ascii="Arial" w:eastAsia="Calibri" w:hAnsi="Arial" w:cs="Arial"/>
          <w:sz w:val="22"/>
          <w:szCs w:val="22"/>
          <w:lang w:eastAsia="en-US"/>
        </w:rPr>
        <w:t xml:space="preserve">Students may work together but </w:t>
      </w:r>
      <w:r w:rsidRPr="001B5FE6">
        <w:rPr>
          <w:rFonts w:ascii="Arial" w:eastAsia="Calibri" w:hAnsi="Arial" w:cs="Arial"/>
          <w:b/>
          <w:sz w:val="22"/>
          <w:szCs w:val="22"/>
          <w:lang w:eastAsia="en-US"/>
        </w:rPr>
        <w:t>must not</w:t>
      </w:r>
      <w:r w:rsidRPr="001B5FE6">
        <w:rPr>
          <w:rFonts w:ascii="Arial" w:eastAsia="Calibri" w:hAnsi="Arial" w:cs="Arial"/>
          <w:sz w:val="22"/>
          <w:szCs w:val="22"/>
          <w:lang w:eastAsia="en-US"/>
        </w:rPr>
        <w:t xml:space="preserve"> submit similar or identical assignments. You must be able to show that you worked </w:t>
      </w:r>
      <w:r w:rsidRPr="001B5FE6">
        <w:rPr>
          <w:rFonts w:ascii="Arial" w:eastAsia="Calibri" w:hAnsi="Arial" w:cs="Arial"/>
          <w:b/>
          <w:sz w:val="22"/>
          <w:szCs w:val="22"/>
          <w:lang w:eastAsia="en-US"/>
        </w:rPr>
        <w:t>independently</w:t>
      </w:r>
      <w:r w:rsidRPr="001B5FE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1B5FE6" w:rsidRPr="001B5FE6" w:rsidRDefault="001B5FE6" w:rsidP="001B5FE6">
      <w:pPr>
        <w:numPr>
          <w:ilvl w:val="0"/>
          <w:numId w:val="2"/>
        </w:numPr>
        <w:spacing w:after="16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B5FE6">
        <w:rPr>
          <w:rFonts w:ascii="Arial" w:eastAsia="Calibri" w:hAnsi="Arial" w:cs="Arial"/>
          <w:sz w:val="22"/>
          <w:szCs w:val="22"/>
          <w:lang w:eastAsia="en-US"/>
        </w:rPr>
        <w:lastRenderedPageBreak/>
        <w:t>Retain a copy of each assignment before submitting it, in case the original does not reach the lecturer.</w:t>
      </w:r>
    </w:p>
    <w:p w:rsidR="001B5FE6" w:rsidRPr="001B5FE6" w:rsidRDefault="001B5FE6" w:rsidP="001B5FE6">
      <w:pPr>
        <w:numPr>
          <w:ilvl w:val="0"/>
          <w:numId w:val="2"/>
        </w:numPr>
        <w:spacing w:after="16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B5FE6">
        <w:rPr>
          <w:rFonts w:ascii="Arial" w:eastAsia="Calibri" w:hAnsi="Arial" w:cs="Arial"/>
          <w:b/>
          <w:sz w:val="22"/>
          <w:szCs w:val="22"/>
          <w:lang w:eastAsia="en-US"/>
        </w:rPr>
        <w:t>Students who are mailing their assignments must ensure that the assignment reaches the lecturer before or on the due date.</w:t>
      </w:r>
    </w:p>
    <w:p w:rsidR="001B5FE6" w:rsidRPr="001B5FE6" w:rsidRDefault="001B5FE6" w:rsidP="001B5FE6">
      <w:pPr>
        <w:numPr>
          <w:ilvl w:val="0"/>
          <w:numId w:val="2"/>
        </w:numPr>
        <w:spacing w:after="16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B5FE6">
        <w:rPr>
          <w:rFonts w:ascii="Arial" w:eastAsia="Calibri" w:hAnsi="Arial" w:cs="Arial"/>
          <w:sz w:val="22"/>
          <w:szCs w:val="22"/>
          <w:lang w:eastAsia="en-US"/>
        </w:rPr>
        <w:t xml:space="preserve">Assignments may </w:t>
      </w:r>
      <w:r w:rsidRPr="001B5FE6">
        <w:rPr>
          <w:rFonts w:ascii="Arial" w:eastAsia="Calibri" w:hAnsi="Arial" w:cs="Arial"/>
          <w:b/>
          <w:sz w:val="22"/>
          <w:szCs w:val="22"/>
          <w:lang w:eastAsia="en-US"/>
        </w:rPr>
        <w:t>NOT</w:t>
      </w:r>
      <w:r w:rsidRPr="001B5FE6">
        <w:rPr>
          <w:rFonts w:ascii="Arial" w:eastAsia="Calibri" w:hAnsi="Arial" w:cs="Arial"/>
          <w:sz w:val="22"/>
          <w:szCs w:val="22"/>
          <w:lang w:eastAsia="en-US"/>
        </w:rPr>
        <w:t xml:space="preserve"> be submitted via fax.</w:t>
      </w:r>
    </w:p>
    <w:p w:rsidR="001B5FE6" w:rsidRPr="001B5FE6" w:rsidRDefault="001B5FE6" w:rsidP="001B5FE6">
      <w:pPr>
        <w:numPr>
          <w:ilvl w:val="0"/>
          <w:numId w:val="2"/>
        </w:numPr>
        <w:spacing w:after="16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B5FE6">
        <w:rPr>
          <w:rFonts w:ascii="Arial" w:eastAsia="Calibri" w:hAnsi="Arial" w:cs="Arial"/>
          <w:sz w:val="22"/>
          <w:szCs w:val="22"/>
          <w:lang w:eastAsia="en-US"/>
        </w:rPr>
        <w:t xml:space="preserve">Your assignment </w:t>
      </w:r>
      <w:r w:rsidRPr="001B5FE6">
        <w:rPr>
          <w:rFonts w:ascii="Arial" w:eastAsia="Calibri" w:hAnsi="Arial" w:cs="Arial"/>
          <w:b/>
          <w:sz w:val="22"/>
          <w:szCs w:val="22"/>
          <w:lang w:eastAsia="en-US"/>
        </w:rPr>
        <w:t>MUST</w:t>
      </w:r>
      <w:r w:rsidRPr="001B5FE6">
        <w:rPr>
          <w:rFonts w:ascii="Arial" w:eastAsia="Calibri" w:hAnsi="Arial" w:cs="Arial"/>
          <w:sz w:val="22"/>
          <w:szCs w:val="22"/>
          <w:lang w:eastAsia="en-US"/>
        </w:rPr>
        <w:t xml:space="preserve"> have references (APA method) written in alphabetical order.</w:t>
      </w:r>
    </w:p>
    <w:p w:rsidR="001B5FE6" w:rsidRPr="001B5FE6" w:rsidRDefault="001B5FE6" w:rsidP="001B5FE6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B5FE6">
        <w:rPr>
          <w:rFonts w:ascii="Arial" w:eastAsia="Calibri" w:hAnsi="Arial" w:cs="Arial"/>
          <w:sz w:val="22"/>
          <w:szCs w:val="22"/>
          <w:lang w:eastAsia="en-US"/>
        </w:rPr>
        <w:t xml:space="preserve">Use </w:t>
      </w:r>
      <w:r w:rsidRPr="001B5FE6">
        <w:rPr>
          <w:rFonts w:ascii="Arial" w:eastAsia="Calibri" w:hAnsi="Arial" w:cs="Arial"/>
          <w:b/>
          <w:sz w:val="22"/>
          <w:szCs w:val="22"/>
          <w:lang w:eastAsia="en-US"/>
        </w:rPr>
        <w:t>Arial -12</w:t>
      </w:r>
      <w:r w:rsidRPr="001B5FE6">
        <w:rPr>
          <w:rFonts w:ascii="Arial" w:eastAsia="Calibri" w:hAnsi="Arial" w:cs="Arial"/>
          <w:sz w:val="22"/>
          <w:szCs w:val="22"/>
          <w:lang w:eastAsia="en-US"/>
        </w:rPr>
        <w:t xml:space="preserve"> to type your work. Your work must be justified.</w:t>
      </w:r>
    </w:p>
    <w:p w:rsidR="00CF1670" w:rsidRDefault="00CF1670" w:rsidP="00CF1670">
      <w:pPr>
        <w:rPr>
          <w:rFonts w:ascii="Arial" w:hAnsi="Arial" w:cs="Arial"/>
          <w:b/>
          <w:sz w:val="22"/>
          <w:szCs w:val="22"/>
        </w:rPr>
      </w:pPr>
    </w:p>
    <w:p w:rsidR="00CF1670" w:rsidRDefault="00CF1670" w:rsidP="00CF1670">
      <w:pPr>
        <w:rPr>
          <w:rFonts w:ascii="Arial" w:hAnsi="Arial" w:cs="Arial"/>
          <w:b/>
          <w:sz w:val="22"/>
          <w:szCs w:val="22"/>
        </w:rPr>
      </w:pPr>
    </w:p>
    <w:p w:rsidR="00CF1670" w:rsidRDefault="00CF1670" w:rsidP="00CF1670">
      <w:pPr>
        <w:rPr>
          <w:rFonts w:ascii="Arial" w:hAnsi="Arial" w:cs="Arial"/>
          <w:b/>
          <w:sz w:val="22"/>
          <w:szCs w:val="22"/>
        </w:rPr>
      </w:pPr>
    </w:p>
    <w:p w:rsidR="00CF1670" w:rsidRDefault="00CF1670" w:rsidP="00CF1670">
      <w:pPr>
        <w:rPr>
          <w:rFonts w:ascii="Arial" w:hAnsi="Arial" w:cs="Arial"/>
          <w:b/>
          <w:sz w:val="22"/>
          <w:szCs w:val="22"/>
        </w:rPr>
      </w:pPr>
    </w:p>
    <w:p w:rsidR="00CF1670" w:rsidRDefault="00CF1670" w:rsidP="00CF1670">
      <w:pPr>
        <w:rPr>
          <w:rFonts w:ascii="Arial" w:hAnsi="Arial" w:cs="Arial"/>
          <w:b/>
          <w:sz w:val="22"/>
          <w:szCs w:val="22"/>
        </w:rPr>
      </w:pPr>
    </w:p>
    <w:p w:rsidR="00CF1670" w:rsidRDefault="00CF1670" w:rsidP="00CF1670">
      <w:pPr>
        <w:rPr>
          <w:rFonts w:ascii="Arial" w:hAnsi="Arial" w:cs="Arial"/>
          <w:b/>
          <w:sz w:val="22"/>
          <w:szCs w:val="22"/>
        </w:rPr>
      </w:pPr>
    </w:p>
    <w:p w:rsidR="00CF1670" w:rsidRDefault="00CF1670" w:rsidP="00CF1670">
      <w:pPr>
        <w:rPr>
          <w:rFonts w:ascii="Arial" w:hAnsi="Arial" w:cs="Arial"/>
          <w:b/>
          <w:sz w:val="22"/>
          <w:szCs w:val="22"/>
        </w:rPr>
      </w:pPr>
    </w:p>
    <w:p w:rsidR="00CF1670" w:rsidRDefault="00CF1670" w:rsidP="00CF16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QUESTION 1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</w:t>
      </w:r>
      <w:r w:rsidR="00D00C80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(10 MARKS</w:t>
      </w:r>
    </w:p>
    <w:p w:rsidR="00CF1670" w:rsidRDefault="00CF1670" w:rsidP="00CF167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25CF5">
        <w:rPr>
          <w:rFonts w:ascii="Arial" w:hAnsi="Arial" w:cs="Arial"/>
          <w:sz w:val="22"/>
          <w:szCs w:val="22"/>
        </w:rPr>
        <w:t>Describe the matching type of question.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(2 marks)</w:t>
      </w:r>
    </w:p>
    <w:p w:rsidR="00CF1670" w:rsidRPr="00E25CF5" w:rsidRDefault="00CF1670" w:rsidP="00CF1670">
      <w:pPr>
        <w:pStyle w:val="ListParagraph"/>
        <w:rPr>
          <w:rFonts w:ascii="Arial" w:hAnsi="Arial" w:cs="Arial"/>
          <w:sz w:val="22"/>
          <w:szCs w:val="22"/>
        </w:rPr>
      </w:pPr>
    </w:p>
    <w:p w:rsidR="00CF1670" w:rsidRDefault="00CF1670" w:rsidP="00CF167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25CF5">
        <w:rPr>
          <w:rFonts w:ascii="Arial" w:hAnsi="Arial" w:cs="Arial"/>
          <w:sz w:val="22"/>
          <w:szCs w:val="22"/>
        </w:rPr>
        <w:t xml:space="preserve">Write down a matching </w:t>
      </w:r>
      <w:r>
        <w:rPr>
          <w:rFonts w:ascii="Arial" w:hAnsi="Arial" w:cs="Arial"/>
          <w:sz w:val="22"/>
          <w:szCs w:val="22"/>
        </w:rPr>
        <w:t>test for a grade two</w:t>
      </w:r>
      <w:r w:rsidRPr="00E25CF5">
        <w:rPr>
          <w:rFonts w:ascii="Arial" w:hAnsi="Arial" w:cs="Arial"/>
          <w:sz w:val="22"/>
          <w:szCs w:val="22"/>
        </w:rPr>
        <w:t xml:space="preserve"> class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(8 marks)</w:t>
      </w:r>
    </w:p>
    <w:p w:rsidR="00CF1670" w:rsidRDefault="00CF1670" w:rsidP="00CF1670">
      <w:pPr>
        <w:rPr>
          <w:rFonts w:ascii="Arial" w:hAnsi="Arial" w:cs="Arial"/>
          <w:sz w:val="22"/>
          <w:szCs w:val="22"/>
        </w:rPr>
      </w:pPr>
    </w:p>
    <w:p w:rsidR="00CF1670" w:rsidRDefault="00CF1670" w:rsidP="00CF1670">
      <w:pPr>
        <w:rPr>
          <w:rFonts w:ascii="Arial" w:hAnsi="Arial" w:cs="Arial"/>
        </w:rPr>
      </w:pPr>
    </w:p>
    <w:p w:rsidR="00CF1670" w:rsidRDefault="00CF1670" w:rsidP="00CF1670">
      <w:pPr>
        <w:rPr>
          <w:rFonts w:ascii="Arial" w:hAnsi="Arial" w:cs="Arial"/>
        </w:rPr>
      </w:pPr>
    </w:p>
    <w:p w:rsidR="00CF1670" w:rsidRPr="001B5FE6" w:rsidRDefault="00CF1670" w:rsidP="00CF1670">
      <w:pPr>
        <w:rPr>
          <w:rFonts w:ascii="Arial" w:hAnsi="Arial" w:cs="Arial"/>
          <w:b/>
        </w:rPr>
      </w:pPr>
      <w:r w:rsidRPr="001B5FE6">
        <w:rPr>
          <w:rFonts w:ascii="Arial" w:hAnsi="Arial" w:cs="Arial"/>
          <w:b/>
        </w:rPr>
        <w:t>QUESTION 2                                                                                                             [30]</w:t>
      </w:r>
    </w:p>
    <w:p w:rsidR="00CF1670" w:rsidRDefault="00CF1670" w:rsidP="00CF1670">
      <w:pPr>
        <w:rPr>
          <w:rFonts w:ascii="Arial" w:hAnsi="Arial" w:cs="Arial"/>
        </w:rPr>
      </w:pPr>
    </w:p>
    <w:p w:rsidR="00CF1670" w:rsidRDefault="00CF1670" w:rsidP="00CF1670">
      <w:pPr>
        <w:rPr>
          <w:rFonts w:ascii="Arial" w:hAnsi="Arial" w:cs="Arial"/>
        </w:rPr>
      </w:pPr>
      <w:r>
        <w:rPr>
          <w:rFonts w:ascii="Arial" w:hAnsi="Arial" w:cs="Arial"/>
        </w:rPr>
        <w:t>Set a 40 marks test for your level of specialization. The test should meet the following criteria: multiple choice 30% 60 % structured questions and 10% higher order of thinking questions. The test should be accompanied by the memorandum, which must show how the marks will be awarded.</w:t>
      </w:r>
    </w:p>
    <w:p w:rsidR="00CF1670" w:rsidRDefault="00CF1670" w:rsidP="00CF1670">
      <w:pPr>
        <w:rPr>
          <w:rFonts w:ascii="Arial" w:hAnsi="Arial" w:cs="Arial"/>
        </w:rPr>
      </w:pPr>
    </w:p>
    <w:p w:rsidR="00CF1670" w:rsidRDefault="00CF1670" w:rsidP="00CF1670">
      <w:pPr>
        <w:rPr>
          <w:rFonts w:ascii="Arial" w:hAnsi="Arial" w:cs="Arial"/>
        </w:rPr>
      </w:pPr>
    </w:p>
    <w:p w:rsidR="00CF1670" w:rsidRDefault="00CF1670" w:rsidP="00CF1670">
      <w:pPr>
        <w:rPr>
          <w:rFonts w:ascii="Arial" w:hAnsi="Arial" w:cs="Arial"/>
        </w:rPr>
      </w:pPr>
      <w:r>
        <w:rPr>
          <w:rFonts w:ascii="Arial" w:hAnsi="Arial" w:cs="Arial"/>
        </w:rPr>
        <w:t>Your have been appointment as head of the examination committee at your school and your received reports that t</w:t>
      </w:r>
      <w:r w:rsidR="009A19CD">
        <w:rPr>
          <w:rFonts w:ascii="Arial" w:hAnsi="Arial" w:cs="Arial"/>
        </w:rPr>
        <w:t>here are examination lea</w:t>
      </w:r>
      <w:r w:rsidR="00C526C8">
        <w:rPr>
          <w:rFonts w:ascii="Arial" w:hAnsi="Arial" w:cs="Arial"/>
        </w:rPr>
        <w:t>kages. Discuss</w:t>
      </w:r>
      <w:r>
        <w:rPr>
          <w:rFonts w:ascii="Arial" w:hAnsi="Arial" w:cs="Arial"/>
        </w:rPr>
        <w:t xml:space="preserve"> with examples how you will </w:t>
      </w:r>
      <w:r w:rsidR="00C526C8">
        <w:rPr>
          <w:rFonts w:ascii="Arial" w:hAnsi="Arial" w:cs="Arial"/>
        </w:rPr>
        <w:t xml:space="preserve"> handle this issue to </w:t>
      </w:r>
      <w:r>
        <w:rPr>
          <w:rFonts w:ascii="Arial" w:hAnsi="Arial" w:cs="Arial"/>
        </w:rPr>
        <w:t xml:space="preserve">ensure </w:t>
      </w:r>
      <w:r w:rsidR="00C526C8">
        <w:rPr>
          <w:rFonts w:ascii="Arial" w:hAnsi="Arial" w:cs="Arial"/>
        </w:rPr>
        <w:t>examination validity.                                          [10]</w:t>
      </w:r>
    </w:p>
    <w:p w:rsidR="00CF1670" w:rsidRDefault="00CF1670" w:rsidP="00CF1670">
      <w:pPr>
        <w:rPr>
          <w:rFonts w:ascii="Arial" w:hAnsi="Arial" w:cs="Arial"/>
        </w:rPr>
      </w:pPr>
    </w:p>
    <w:p w:rsidR="00A30086" w:rsidRDefault="0099019B"/>
    <w:sectPr w:rsidR="00A30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26.25pt;height:26.25pt" o:bullet="t">
        <v:imagedata r:id="rId1" o:title="clip_image001"/>
      </v:shape>
    </w:pict>
  </w:numPicBullet>
  <w:abstractNum w:abstractNumId="0" w15:restartNumberingAfterBreak="0">
    <w:nsid w:val="166C535A"/>
    <w:multiLevelType w:val="hybridMultilevel"/>
    <w:tmpl w:val="B4AE0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005FA"/>
    <w:multiLevelType w:val="hybridMultilevel"/>
    <w:tmpl w:val="D91A73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70"/>
    <w:rsid w:val="0000088C"/>
    <w:rsid w:val="001B5FE6"/>
    <w:rsid w:val="002A2A83"/>
    <w:rsid w:val="0099019B"/>
    <w:rsid w:val="009A19CD"/>
    <w:rsid w:val="00C526C8"/>
    <w:rsid w:val="00CF1670"/>
    <w:rsid w:val="00D0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CD0F5"/>
  <w15:chartTrackingRefBased/>
  <w15:docId w15:val="{628C3AAD-E5E6-4054-AA4F-5088AADC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670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670"/>
    <w:pPr>
      <w:ind w:left="720"/>
      <w:contextualSpacing/>
    </w:pPr>
    <w:rPr>
      <w:rFonts w:eastAsia="Times New Roman"/>
      <w:lang w:eastAsia="en-GB"/>
    </w:rPr>
  </w:style>
  <w:style w:type="table" w:customStyle="1" w:styleId="LightList-Accent51">
    <w:name w:val="Light List - Accent 51"/>
    <w:basedOn w:val="TableNormal"/>
    <w:uiPriority w:val="61"/>
    <w:rsid w:val="001B5FE6"/>
    <w:pPr>
      <w:spacing w:after="0" w:line="240" w:lineRule="auto"/>
    </w:pPr>
    <w:rPr>
      <w:rFonts w:ascii="Calibri" w:eastAsia="Calibri" w:hAnsi="Calibri" w:cs="Times New Roman"/>
      <w:lang w:val="en-GB"/>
    </w:rPr>
    <w:tblPr>
      <w:tblStyleRowBandSize w:val="1"/>
      <w:tblStyleColBandSize w:val="1"/>
      <w:tblInd w:w="0" w:type="nil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etuna</dc:creator>
  <cp:keywords/>
  <dc:description/>
  <cp:lastModifiedBy>etuna</cp:lastModifiedBy>
  <cp:revision>3</cp:revision>
  <dcterms:created xsi:type="dcterms:W3CDTF">2022-11-27T20:40:00Z</dcterms:created>
  <dcterms:modified xsi:type="dcterms:W3CDTF">2022-11-27T20:42:00Z</dcterms:modified>
</cp:coreProperties>
</file>